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ACF41" w14:textId="77777777" w:rsidR="008D23BA" w:rsidRPr="00442D7B" w:rsidRDefault="008D23BA" w:rsidP="008D23BA">
      <w:pPr>
        <w:tabs>
          <w:tab w:val="center" w:pos="4819"/>
          <w:tab w:val="right" w:pos="9638"/>
        </w:tabs>
        <w:ind w:firstLine="5529"/>
        <w:jc w:val="both"/>
        <w:rPr>
          <w:sz w:val="22"/>
          <w:szCs w:val="22"/>
        </w:rPr>
      </w:pPr>
      <w:r w:rsidRPr="00442D7B">
        <w:rPr>
          <w:sz w:val="22"/>
          <w:szCs w:val="22"/>
        </w:rPr>
        <w:t>PRITARTA</w:t>
      </w:r>
    </w:p>
    <w:p w14:paraId="497DE520" w14:textId="77777777" w:rsidR="008D23BA" w:rsidRPr="00442D7B" w:rsidRDefault="008D23BA" w:rsidP="008D23BA">
      <w:pPr>
        <w:ind w:firstLine="5529"/>
        <w:jc w:val="both"/>
        <w:rPr>
          <w:bCs/>
          <w:sz w:val="22"/>
          <w:szCs w:val="22"/>
        </w:rPr>
      </w:pPr>
      <w:r w:rsidRPr="00442D7B">
        <w:rPr>
          <w:bCs/>
          <w:sz w:val="22"/>
          <w:szCs w:val="22"/>
        </w:rPr>
        <w:t xml:space="preserve">Anykščių rajono savivaldybės tarybos </w:t>
      </w:r>
    </w:p>
    <w:p w14:paraId="7DCBE7C5" w14:textId="0006F10B" w:rsidR="008D23BA" w:rsidRPr="00442D7B" w:rsidRDefault="008D23BA" w:rsidP="008D23BA">
      <w:pPr>
        <w:ind w:firstLine="5529"/>
        <w:jc w:val="both"/>
        <w:rPr>
          <w:bCs/>
          <w:sz w:val="22"/>
          <w:szCs w:val="22"/>
        </w:rPr>
      </w:pPr>
      <w:r w:rsidRPr="00442D7B">
        <w:rPr>
          <w:bCs/>
          <w:sz w:val="22"/>
          <w:szCs w:val="22"/>
        </w:rPr>
        <w:t>202</w:t>
      </w:r>
      <w:r>
        <w:rPr>
          <w:bCs/>
          <w:sz w:val="22"/>
          <w:szCs w:val="22"/>
        </w:rPr>
        <w:t>5</w:t>
      </w:r>
      <w:r w:rsidRPr="00442D7B">
        <w:rPr>
          <w:bCs/>
          <w:sz w:val="22"/>
          <w:szCs w:val="22"/>
        </w:rPr>
        <w:t xml:space="preserve"> m.      d. </w:t>
      </w:r>
    </w:p>
    <w:p w14:paraId="12876708" w14:textId="77777777" w:rsidR="008D23BA" w:rsidRPr="00442D7B" w:rsidRDefault="008D23BA" w:rsidP="008D23BA">
      <w:pPr>
        <w:ind w:firstLine="5529"/>
        <w:jc w:val="both"/>
        <w:rPr>
          <w:bCs/>
          <w:sz w:val="22"/>
          <w:szCs w:val="22"/>
        </w:rPr>
      </w:pPr>
      <w:r w:rsidRPr="00442D7B">
        <w:rPr>
          <w:bCs/>
          <w:sz w:val="22"/>
          <w:szCs w:val="22"/>
        </w:rPr>
        <w:t>sprendimu Nr. 1-TS-</w:t>
      </w:r>
    </w:p>
    <w:p w14:paraId="6F88581F" w14:textId="77777777" w:rsidR="008D23BA" w:rsidRDefault="008D23BA" w:rsidP="008D23BA">
      <w:pPr>
        <w:widowControl w:val="0"/>
        <w:rPr>
          <w:b/>
        </w:rPr>
      </w:pPr>
    </w:p>
    <w:p w14:paraId="5CA9A2A2" w14:textId="77777777" w:rsidR="008D23BA" w:rsidRDefault="008D23BA" w:rsidP="008D23BA">
      <w:pPr>
        <w:widowControl w:val="0"/>
        <w:jc w:val="center"/>
        <w:rPr>
          <w:b/>
        </w:rPr>
      </w:pPr>
    </w:p>
    <w:p w14:paraId="72D106FA" w14:textId="77777777" w:rsidR="008D23BA" w:rsidRDefault="008D23BA" w:rsidP="008D23BA">
      <w:pPr>
        <w:widowControl w:val="0"/>
        <w:jc w:val="center"/>
        <w:rPr>
          <w:b/>
        </w:rPr>
      </w:pPr>
      <w:r>
        <w:rPr>
          <w:b/>
        </w:rPr>
        <w:t>VALSTYBINĖS ŽEMĖS NUOMOS SUTARTIS</w:t>
      </w:r>
    </w:p>
    <w:p w14:paraId="580594C3" w14:textId="77777777" w:rsidR="008D23BA" w:rsidRDefault="008D23BA" w:rsidP="008D23BA">
      <w:pPr>
        <w:widowControl w:val="0"/>
        <w:jc w:val="center"/>
      </w:pPr>
    </w:p>
    <w:p w14:paraId="6928E510" w14:textId="77777777" w:rsidR="008D23BA" w:rsidRDefault="008D23BA" w:rsidP="008D23BA">
      <w:pPr>
        <w:widowControl w:val="0"/>
        <w:jc w:val="center"/>
      </w:pPr>
    </w:p>
    <w:p w14:paraId="60E88A0D" w14:textId="77777777" w:rsidR="008D23BA" w:rsidRDefault="008D23BA" w:rsidP="008D23BA">
      <w:pPr>
        <w:widowControl w:val="0"/>
        <w:jc w:val="center"/>
      </w:pPr>
      <w:r>
        <w:t>________________ Nr. _______</w:t>
      </w:r>
    </w:p>
    <w:p w14:paraId="5404FC7F" w14:textId="77777777" w:rsidR="008D23BA" w:rsidRDefault="008D23BA" w:rsidP="008D23BA">
      <w:pPr>
        <w:widowControl w:val="0"/>
        <w:ind w:left="-1021"/>
        <w:jc w:val="center"/>
        <w:rPr>
          <w:sz w:val="22"/>
        </w:rPr>
      </w:pPr>
      <w:r>
        <w:rPr>
          <w:sz w:val="22"/>
        </w:rPr>
        <w:t>(data)</w:t>
      </w:r>
    </w:p>
    <w:p w14:paraId="5E5783EE" w14:textId="77777777" w:rsidR="008D23BA" w:rsidRDefault="008D23BA" w:rsidP="008D23BA">
      <w:pPr>
        <w:widowControl w:val="0"/>
        <w:jc w:val="center"/>
        <w:rPr>
          <w:szCs w:val="24"/>
        </w:rPr>
      </w:pPr>
    </w:p>
    <w:p w14:paraId="5E6D1B99" w14:textId="77777777" w:rsidR="008D23BA" w:rsidRPr="00442D7B" w:rsidRDefault="008D23BA" w:rsidP="008D23BA">
      <w:pPr>
        <w:widowControl w:val="0"/>
        <w:jc w:val="center"/>
        <w:rPr>
          <w:szCs w:val="24"/>
        </w:rPr>
      </w:pPr>
      <w:r w:rsidRPr="00442D7B">
        <w:rPr>
          <w:szCs w:val="24"/>
        </w:rPr>
        <w:t>Anykščiai</w:t>
      </w:r>
    </w:p>
    <w:p w14:paraId="1AC8AA21" w14:textId="77777777" w:rsidR="008D23BA" w:rsidRDefault="008D23BA" w:rsidP="008D23BA">
      <w:pPr>
        <w:widowControl w:val="0"/>
        <w:jc w:val="both"/>
      </w:pPr>
    </w:p>
    <w:p w14:paraId="7EAD20A8" w14:textId="4D0E04B0" w:rsidR="008D23BA" w:rsidRPr="00EA029B" w:rsidRDefault="008D23BA" w:rsidP="000B7EF8">
      <w:pPr>
        <w:widowControl w:val="0"/>
        <w:tabs>
          <w:tab w:val="right" w:leader="underscore" w:pos="9072"/>
        </w:tabs>
        <w:ind w:firstLine="567"/>
        <w:jc w:val="both"/>
        <w:rPr>
          <w:sz w:val="22"/>
          <w:szCs w:val="22"/>
        </w:rPr>
      </w:pPr>
      <w:r>
        <w:t>Mes, Lietuvos Respublikos valstybė, atstovaujama Anykščių rajono savivaldybės (kodas 111100241, J. Biliūno g. 23, Anykščiai) mero Kęstučio Tubio, veikiančio pagal Lietuvos Respublikos žemės įstatymo 9 straipsnio 1 dalies 1 punktą, (toliau vadinama Nuomotoju), ir ................., a/k .............., gyv. ................., toliau vadinamas nuomininku, atsižvelgdami 2025 m. ................. d. vykusio valstybinio žemės sklypo nuomos aukciono rezultatus,</w:t>
      </w:r>
      <w:r>
        <w:rPr>
          <w:sz w:val="22"/>
          <w:szCs w:val="22"/>
        </w:rPr>
        <w:t xml:space="preserve"> </w:t>
      </w:r>
      <w:r>
        <w:rPr>
          <w:spacing w:val="100"/>
        </w:rPr>
        <w:t xml:space="preserve">sudarėme </w:t>
      </w:r>
      <w:r>
        <w:t>šią sutartį:</w:t>
      </w:r>
    </w:p>
    <w:p w14:paraId="738432AB" w14:textId="5A99D467" w:rsidR="001D47D5" w:rsidRDefault="001D47D5" w:rsidP="000B7EF8">
      <w:pPr>
        <w:widowControl w:val="0"/>
        <w:tabs>
          <w:tab w:val="right" w:leader="underscore" w:pos="9072"/>
        </w:tabs>
        <w:ind w:firstLine="567"/>
        <w:jc w:val="both"/>
      </w:pPr>
      <w:r>
        <w:t>1. Nuomotojas išnuomoja, o nuomininkas išsinuomoja</w:t>
      </w:r>
      <w:r w:rsidR="002C03A7">
        <w:t xml:space="preserve"> 0,6898 ha ploto žemės sklypą kadastro Nr. 3478/0002:66, unikalus Nr. 4400-6443-3212, esantį Anykščių r. sav., Troškūnų sen., Troškūnų m., Traupio g. 20 (toliau – Žemės sklypas).</w:t>
      </w:r>
      <w:r>
        <w:t xml:space="preserve"> </w:t>
      </w:r>
    </w:p>
    <w:p w14:paraId="6F837D4F" w14:textId="7988E00D" w:rsidR="00DB716B" w:rsidRDefault="00DB716B" w:rsidP="000B7EF8">
      <w:pPr>
        <w:widowControl w:val="0"/>
        <w:tabs>
          <w:tab w:val="right" w:leader="underscore" w:pos="9072"/>
        </w:tabs>
        <w:ind w:firstLine="567"/>
        <w:jc w:val="both"/>
      </w:pPr>
      <w:r>
        <w:t>2. Žemės sklypas išnuomojamas 20 (dvidešimčiai) metų, skaičiuojant nuo šios sutarties sudarymo dienos.</w:t>
      </w:r>
    </w:p>
    <w:p w14:paraId="22A69EA4" w14:textId="5A764889" w:rsidR="001D47D5" w:rsidRDefault="00D953DF" w:rsidP="000B7EF8">
      <w:pPr>
        <w:widowControl w:val="0"/>
        <w:tabs>
          <w:tab w:val="right" w:leader="underscore" w:pos="9071"/>
        </w:tabs>
        <w:ind w:firstLine="567"/>
        <w:jc w:val="both"/>
        <w:rPr>
          <w:szCs w:val="24"/>
          <w:lang w:eastAsia="lt-LT"/>
        </w:rPr>
      </w:pPr>
      <w:r>
        <w:rPr>
          <w:szCs w:val="24"/>
          <w:lang w:eastAsia="lt-LT"/>
        </w:rPr>
        <w:t>3. Išnuomojamo žemės sklypo pagrindinė naudojimo paskirtis –</w:t>
      </w:r>
      <w:r w:rsidRPr="001B3CD4">
        <w:rPr>
          <w:szCs w:val="24"/>
          <w:lang w:eastAsia="lt-LT"/>
        </w:rPr>
        <w:t xml:space="preserve"> </w:t>
      </w:r>
      <w:r w:rsidRPr="001B3CD4">
        <w:rPr>
          <w:i/>
          <w:iCs/>
          <w:szCs w:val="24"/>
          <w:lang w:eastAsia="lt-LT"/>
        </w:rPr>
        <w:t>kita,</w:t>
      </w:r>
      <w:r>
        <w:rPr>
          <w:szCs w:val="24"/>
          <w:lang w:eastAsia="lt-LT"/>
        </w:rPr>
        <w:t xml:space="preserve"> naudojimo būdas </w:t>
      </w:r>
      <w:r w:rsidRPr="00BB5E9D">
        <w:rPr>
          <w:szCs w:val="24"/>
          <w:lang w:eastAsia="lt-LT"/>
        </w:rPr>
        <w:t>– atliekų saugojimo</w:t>
      </w:r>
      <w:r w:rsidR="00BB5E9D" w:rsidRPr="00BB5E9D">
        <w:rPr>
          <w:szCs w:val="24"/>
          <w:lang w:eastAsia="lt-LT"/>
        </w:rPr>
        <w:t>, rūšiavimo ir utilizavimo (s</w:t>
      </w:r>
      <w:r w:rsidR="00BB5E9D">
        <w:rPr>
          <w:szCs w:val="24"/>
          <w:lang w:eastAsia="lt-LT"/>
        </w:rPr>
        <w:t>ą</w:t>
      </w:r>
      <w:r w:rsidR="00BB5E9D" w:rsidRPr="00BB5E9D">
        <w:rPr>
          <w:szCs w:val="24"/>
          <w:lang w:eastAsia="lt-LT"/>
        </w:rPr>
        <w:t>vartynai)</w:t>
      </w:r>
      <w:r w:rsidRPr="00BB5E9D">
        <w:rPr>
          <w:szCs w:val="24"/>
          <w:lang w:eastAsia="lt-LT"/>
        </w:rPr>
        <w:t xml:space="preserve"> teritorijos.</w:t>
      </w:r>
    </w:p>
    <w:p w14:paraId="6D20AC74" w14:textId="7539799A" w:rsidR="001D47D5" w:rsidRDefault="001D47D5" w:rsidP="000B7EF8">
      <w:pPr>
        <w:widowControl w:val="0"/>
        <w:ind w:firstLine="567"/>
        <w:jc w:val="both"/>
        <w:rPr>
          <w:color w:val="000000"/>
        </w:rPr>
      </w:pPr>
      <w:r>
        <w:rPr>
          <w:lang w:eastAsia="lt-LT"/>
        </w:rPr>
        <w:t xml:space="preserve">4. Galimybė keisti žemės sklypo pagrindinę žemės naudojimo paskirtį </w:t>
      </w:r>
      <w:r>
        <w:rPr>
          <w:color w:val="000000"/>
        </w:rPr>
        <w:t xml:space="preserve">ir (ar) </w:t>
      </w:r>
      <w:r>
        <w:rPr>
          <w:lang w:eastAsia="lt-LT"/>
        </w:rPr>
        <w:t>naudojimo būdą,</w:t>
      </w:r>
      <w:r>
        <w:rPr>
          <w:strike/>
          <w:lang w:eastAsia="lt-LT"/>
        </w:rPr>
        <w:t xml:space="preserve"> </w:t>
      </w:r>
      <w:r>
        <w:rPr>
          <w:color w:val="000000"/>
        </w:rPr>
        <w:t>kai pagal galiojančius teritorijų planavimo dokumentus numatyta galimybė išnuomotame valstybinės žemės sklype pakeisti pagrindinę žemės naudojimo paskirtį ir (ar) būdą kita pagrindine žemės naudojimo paskirtimi ir (ar) būdu. Nurodomi pagrindinė žemės naudojimo paskirtis ir galimi naudojimo būdai</w:t>
      </w:r>
      <w:r w:rsidR="00177DCB">
        <w:rPr>
          <w:color w:val="000000"/>
        </w:rPr>
        <w:t xml:space="preserve"> – neleidžiama</w:t>
      </w:r>
      <w:r>
        <w:rPr>
          <w:color w:val="000000"/>
        </w:rPr>
        <w:t>.</w:t>
      </w:r>
    </w:p>
    <w:p w14:paraId="023F55E4" w14:textId="7635D461" w:rsidR="00177DCB" w:rsidRPr="00177DCB" w:rsidRDefault="001D47D5" w:rsidP="000B7EF8">
      <w:pPr>
        <w:widowControl w:val="0"/>
        <w:tabs>
          <w:tab w:val="right" w:leader="underscore" w:pos="9072"/>
        </w:tabs>
        <w:ind w:firstLine="567"/>
        <w:jc w:val="both"/>
      </w:pPr>
      <w:r>
        <w:t>5.</w:t>
      </w:r>
      <w:r w:rsidR="00177DCB">
        <w:t xml:space="preserve"> Nuomininkas privalo žemės sklypą naudoti ir vykdyti veiklas tik pagal žemės sklypui nustatytą pagrindinę naudojimo paskirtį ir būdą.</w:t>
      </w:r>
      <w:r w:rsidR="00177DCB" w:rsidRPr="00177DCB">
        <w:rPr>
          <w:color w:val="FF0000"/>
        </w:rPr>
        <w:t xml:space="preserve"> </w:t>
      </w:r>
      <w:r w:rsidR="00177DCB" w:rsidRPr="00177DCB">
        <w:t>Statinių statyba privalo būti pradėta per 5 metus nuo aukciono objekto nuomos sutarties įregistravimo dienos Nekilnojamojo turto registre.</w:t>
      </w:r>
    </w:p>
    <w:p w14:paraId="549CFC1E" w14:textId="6D043A8D" w:rsidR="001D47D5" w:rsidRDefault="00177DCB" w:rsidP="000B7EF8">
      <w:pPr>
        <w:widowControl w:val="0"/>
        <w:tabs>
          <w:tab w:val="right" w:leader="underscore" w:pos="9072"/>
        </w:tabs>
        <w:ind w:firstLine="567"/>
        <w:jc w:val="both"/>
      </w:pPr>
      <w:r>
        <w:t>6</w:t>
      </w:r>
      <w:r w:rsidR="001D47D5">
        <w:t>. Išnuomojamoje žemėje esančių požeminio ir paviršinio vandens, naudingųjų iškasenų (išskyrus gintarą, naftą, dujas ir kvarcinį smėlį) naudojimo sąlygos</w:t>
      </w:r>
      <w:r w:rsidR="00CA7224">
        <w:t xml:space="preserve"> – nėra.</w:t>
      </w:r>
    </w:p>
    <w:p w14:paraId="6054CFFB" w14:textId="34782865" w:rsidR="001D47D5" w:rsidRDefault="00CA7224" w:rsidP="000B7EF8">
      <w:pPr>
        <w:widowControl w:val="0"/>
        <w:tabs>
          <w:tab w:val="right" w:leader="underscore" w:pos="9072"/>
        </w:tabs>
        <w:ind w:firstLine="567"/>
        <w:jc w:val="both"/>
      </w:pPr>
      <w:r>
        <w:t>7</w:t>
      </w:r>
      <w:r w:rsidR="001D47D5">
        <w:t xml:space="preserve">. Specialiosios žemės naudojimo sąlygos </w:t>
      </w:r>
      <w:r>
        <w:t>– nėra.</w:t>
      </w:r>
    </w:p>
    <w:p w14:paraId="2D2E1A8E" w14:textId="367E5814" w:rsidR="001D47D5" w:rsidRDefault="00CA7224" w:rsidP="000B7EF8">
      <w:pPr>
        <w:widowControl w:val="0"/>
        <w:tabs>
          <w:tab w:val="right" w:leader="underscore" w:pos="9072"/>
        </w:tabs>
        <w:ind w:firstLine="567"/>
        <w:jc w:val="both"/>
      </w:pPr>
      <w:r>
        <w:t>8</w:t>
      </w:r>
      <w:r w:rsidR="001D47D5">
        <w:t>. Kiti teisės aktuose nustatyti žemės naudojimo apribojimai ir reglamentai</w:t>
      </w:r>
      <w:r>
        <w:t xml:space="preserve"> – nėra</w:t>
      </w:r>
      <w:r w:rsidR="001D47D5">
        <w:t>.</w:t>
      </w:r>
    </w:p>
    <w:p w14:paraId="6FC20EC9" w14:textId="5233F3DE" w:rsidR="001D47D5" w:rsidRPr="00CA7224" w:rsidRDefault="00CA7224" w:rsidP="000B7EF8">
      <w:pPr>
        <w:ind w:firstLine="567"/>
        <w:jc w:val="both"/>
        <w:rPr>
          <w:rFonts w:eastAsiaTheme="minorHAnsi" w:cstheme="minorBidi"/>
          <w:kern w:val="2"/>
          <w:szCs w:val="22"/>
          <w14:ligatures w14:val="standardContextual"/>
        </w:rPr>
      </w:pPr>
      <w:r>
        <w:t>9</w:t>
      </w:r>
      <w:r w:rsidR="001D47D5">
        <w:t>. Žemės servitutai ir kitos daiktinės teisės</w:t>
      </w:r>
      <w:r>
        <w:t xml:space="preserve"> –</w:t>
      </w:r>
      <w:r w:rsidRPr="00CA7224">
        <w:rPr>
          <w:rFonts w:eastAsiaTheme="minorHAnsi" w:cstheme="minorBidi"/>
          <w:kern w:val="2"/>
          <w:szCs w:val="22"/>
          <w14:ligatures w14:val="standardContextual"/>
        </w:rPr>
        <w:t xml:space="preserve"> teisė ribotai naudotis sklypo dalimi kitais tikslais (visuomenės poreikiams, tarnaujantis).</w:t>
      </w:r>
    </w:p>
    <w:p w14:paraId="02BE1EE6" w14:textId="5B06FC62" w:rsidR="001D47D5" w:rsidRDefault="001D47D5" w:rsidP="000B7EF8">
      <w:pPr>
        <w:widowControl w:val="0"/>
        <w:tabs>
          <w:tab w:val="right" w:leader="underscore" w:pos="9638"/>
        </w:tabs>
        <w:ind w:firstLine="567"/>
        <w:jc w:val="both"/>
      </w:pPr>
      <w:r>
        <w:rPr>
          <w:szCs w:val="14"/>
          <w:lang w:eastAsia="lt-LT"/>
        </w:rPr>
        <w:t xml:space="preserve">12. Žemės sklypo vertė </w:t>
      </w:r>
      <w:r w:rsidR="001A0FEB">
        <w:rPr>
          <w:szCs w:val="14"/>
          <w:lang w:eastAsia="lt-LT"/>
        </w:rPr>
        <w:t>5 950</w:t>
      </w:r>
      <w:r>
        <w:rPr>
          <w:szCs w:val="14"/>
          <w:lang w:eastAsia="lt-LT"/>
        </w:rPr>
        <w:t xml:space="preserve"> </w:t>
      </w:r>
      <w:r>
        <w:rPr>
          <w:szCs w:val="24"/>
          <w:lang w:eastAsia="lt-LT"/>
        </w:rPr>
        <w:t>Eur</w:t>
      </w:r>
      <w:r w:rsidR="001A0FEB">
        <w:rPr>
          <w:szCs w:val="24"/>
          <w:lang w:eastAsia="lt-LT"/>
        </w:rPr>
        <w:t xml:space="preserve"> (penki tūkstančiai devyni šimtai penkiasdešimt eurų)</w:t>
      </w:r>
      <w:r>
        <w:rPr>
          <w:szCs w:val="14"/>
          <w:lang w:eastAsia="lt-LT"/>
        </w:rPr>
        <w:t>.</w:t>
      </w:r>
      <w:r>
        <w:t xml:space="preserve"> </w:t>
      </w:r>
    </w:p>
    <w:p w14:paraId="52B403FE" w14:textId="6361E2C5" w:rsidR="001D47D5" w:rsidRDefault="001D47D5" w:rsidP="000B7EF8">
      <w:pPr>
        <w:widowControl w:val="0"/>
        <w:spacing w:line="259" w:lineRule="auto"/>
        <w:ind w:firstLine="567"/>
        <w:jc w:val="both"/>
      </w:pPr>
      <w:r>
        <w:t xml:space="preserve">13. Nuomininkas </w:t>
      </w:r>
      <w:r w:rsidR="00B958AF">
        <w:t xml:space="preserve">moka laimėjusiu pripažintame pasiūlyme nurodyto dydžio metinį žemės nuomos mokestį. </w:t>
      </w:r>
    </w:p>
    <w:p w14:paraId="271C903A" w14:textId="6E2649C6" w:rsidR="00B958AF" w:rsidRDefault="001D47D5" w:rsidP="000B7EF8">
      <w:pPr>
        <w:spacing w:line="259" w:lineRule="auto"/>
        <w:ind w:firstLine="567"/>
        <w:jc w:val="both"/>
      </w:pPr>
      <w:r>
        <w:rPr>
          <w:szCs w:val="24"/>
        </w:rPr>
        <w:t>14.</w:t>
      </w:r>
      <w:r w:rsidR="00B958AF" w:rsidRPr="00B958AF">
        <w:t xml:space="preserve"> </w:t>
      </w:r>
      <w:r w:rsidR="00B958AF">
        <w:t xml:space="preserve">Žemės nuomos mokesčio mokėjimo terminas yra iki einamųjų metų lapkričio 15 dienos. Nuomininkui praleidus mokesčio ar jo dalies mokėjimo terminą, už kiekvieną pradelstą dieną jis moka </w:t>
      </w:r>
      <w:r w:rsidR="00B958AF" w:rsidRPr="00C01868">
        <w:rPr>
          <w:i/>
          <w:iCs/>
        </w:rPr>
        <w:t>0,04</w:t>
      </w:r>
      <w:r w:rsidR="00B958AF">
        <w:t xml:space="preserve"> proc. dydžio delspinigius. Nesumokėjus valstybinės žemės nuomos mokesčio ilgiau kaip 6 mėnesius, laikoma, kad sutartis yra pažeista iš esmės ir nuomos mokesčio nesumokėjimas laikomas esminiu sutarties sąlygų pažeidimu.</w:t>
      </w:r>
    </w:p>
    <w:p w14:paraId="7A5FDA1F" w14:textId="2E8DA0B7" w:rsidR="00B958AF" w:rsidRDefault="00B958AF" w:rsidP="000B7EF8">
      <w:pPr>
        <w:spacing w:line="259" w:lineRule="auto"/>
        <w:ind w:firstLine="567"/>
        <w:jc w:val="both"/>
        <w:rPr>
          <w:szCs w:val="24"/>
        </w:rPr>
      </w:pPr>
      <w:r>
        <w:t xml:space="preserve">15. </w:t>
      </w:r>
      <w:r>
        <w:rPr>
          <w:color w:val="000000"/>
        </w:rPr>
        <w:t>Įstatymų ir Lietuvos Respublikos Vyriausybės nustatyta tvarka pasikeitus valstybinės žemės nuomos mokesčio apskaičiavimo tvarkai ir kitiems reikalavimams, šios sutarties šalys privalo vadovautis priimtais pakeitimais.</w:t>
      </w:r>
    </w:p>
    <w:p w14:paraId="5F0A0815" w14:textId="4BEA38A5" w:rsidR="001D47D5" w:rsidRDefault="00B958AF" w:rsidP="000B7EF8">
      <w:pPr>
        <w:spacing w:line="259" w:lineRule="auto"/>
        <w:ind w:firstLine="567"/>
        <w:jc w:val="both"/>
        <w:rPr>
          <w:szCs w:val="24"/>
        </w:rPr>
      </w:pPr>
      <w:r>
        <w:rPr>
          <w:szCs w:val="24"/>
        </w:rPr>
        <w:lastRenderedPageBreak/>
        <w:t>16. Žemės sklype esančių statinių ar įrenginių likimas pasibaigus valstybinės žemės nuomos sutarčiai: nutraukus valstybinės žemės nuomos sutartį pagal Žemės įstatymo 9 straipsnio 17 dalies 3 punktą teisėtai pastatytus statinius išperka valstybė.</w:t>
      </w:r>
    </w:p>
    <w:p w14:paraId="439AF6FE" w14:textId="72FF0C0E" w:rsidR="004D4EC3" w:rsidRDefault="004D4EC3" w:rsidP="000B7EF8">
      <w:pPr>
        <w:spacing w:line="259" w:lineRule="auto"/>
        <w:ind w:firstLine="567"/>
        <w:jc w:val="both"/>
        <w:rPr>
          <w:szCs w:val="24"/>
        </w:rPr>
      </w:pPr>
      <w:r>
        <w:rPr>
          <w:szCs w:val="24"/>
        </w:rPr>
        <w:t xml:space="preserve">17. Kiti su nuomojamo žemės sklypo </w:t>
      </w:r>
      <w:r w:rsidR="006232DD">
        <w:rPr>
          <w:szCs w:val="24"/>
        </w:rPr>
        <w:t>nuomos sutarties pažeidimus Lietuvos Respublikos įstatymų nustatyta tvarka</w:t>
      </w:r>
      <w:r w:rsidR="00F77F50">
        <w:rPr>
          <w:szCs w:val="24"/>
        </w:rPr>
        <w:t xml:space="preserve"> – nėra</w:t>
      </w:r>
      <w:r w:rsidR="006232DD">
        <w:rPr>
          <w:szCs w:val="24"/>
        </w:rPr>
        <w:t>.</w:t>
      </w:r>
    </w:p>
    <w:p w14:paraId="11F42DF1" w14:textId="7890CB17" w:rsidR="004D4EC3" w:rsidRDefault="00F77F50" w:rsidP="000B7EF8">
      <w:pPr>
        <w:spacing w:line="259" w:lineRule="auto"/>
        <w:ind w:firstLine="567"/>
        <w:jc w:val="both"/>
        <w:rPr>
          <w:szCs w:val="24"/>
        </w:rPr>
      </w:pPr>
      <w:r>
        <w:rPr>
          <w:szCs w:val="24"/>
        </w:rPr>
        <w:t>18. Atsakomybė už žemės sklypo nuomos sutarties pažeidimus Lietuvos Respublikos įstatymų nustatyta tvarka.</w:t>
      </w:r>
    </w:p>
    <w:p w14:paraId="655F6F14" w14:textId="566522C6" w:rsidR="00F77F50" w:rsidRDefault="00F77F50" w:rsidP="000B7EF8">
      <w:pPr>
        <w:spacing w:line="259" w:lineRule="auto"/>
        <w:ind w:firstLine="567"/>
        <w:jc w:val="both"/>
        <w:rPr>
          <w:szCs w:val="24"/>
        </w:rPr>
      </w:pPr>
      <w:r>
        <w:rPr>
          <w:szCs w:val="24"/>
        </w:rPr>
        <w:t>19. Nuomininkas įsipareigoja laikytis nuomos sutarties ir įstatymų. Už jų nevykdymą jis atsako Lietuvos Respublikos įstatymų nustatyta tvarka.</w:t>
      </w:r>
    </w:p>
    <w:p w14:paraId="07DB9563" w14:textId="2DD6B040" w:rsidR="002A2A86" w:rsidRDefault="00242C8B" w:rsidP="000B7EF8">
      <w:pPr>
        <w:spacing w:line="259" w:lineRule="auto"/>
        <w:ind w:firstLine="567"/>
        <w:jc w:val="both"/>
      </w:pPr>
      <w:r>
        <w:rPr>
          <w:szCs w:val="24"/>
        </w:rPr>
        <w:t xml:space="preserve">20. </w:t>
      </w:r>
      <w:r>
        <w:t xml:space="preserve">Žemės nuomos sutartis pratęsiama pagal Kitos paskirties valstybinės žemės sklypų pardavimo ir nuomos taisyklių, patvirtintų Lietuvos Respublikos Vyriausybės 1999 m. kovo 9 d. nutarimu Nr. 260 „Dėl Kitos paskirties valstybinės žemės sklypų pardavimo ir nuomos taisyklių patvirtinimo“, (toliau – Taisyklės) 106 punktą: kai aukcione išnuomoto statinių statybai žemės sklypo nuomininkas, įgyvendinęs nuomos sutarties sąlygas, pastato statinius ir pageidauja pratęsti šioje sutartyje nustatytą ilgesnį kaip 10 metų nuomos sutarties terminą, jis apie tai informuoja valstybinės žemės nuomotoją </w:t>
      </w:r>
      <w:r w:rsidR="002A2A86">
        <w:t>pateikdamas pranešimą. Šis pranešimas turi būti teikiamas nuomos sutarties galiojimo laikotarpiu, tačiau ne vėliau kaip prieš 3 mėnesius iki žemės sklypo nuomos sutartyje nustatyto nuomos termino pabaigos. Šiuo atveju, atlikus faktinių duomenų patikrinimą taikant Taisyklių II skyriaus antrojo skirsnio nuostatas, nuomos sutarties terminas pratęsiamas atsižvelgiant į Žemės įstatymo 9 straipsnio 3 dalyje nurodytus reikalavimus.</w:t>
      </w:r>
    </w:p>
    <w:p w14:paraId="25ECCCFF" w14:textId="77777777" w:rsidR="0031180F" w:rsidRDefault="002A2A86" w:rsidP="000B7EF8">
      <w:pPr>
        <w:spacing w:line="259" w:lineRule="auto"/>
        <w:ind w:firstLine="567"/>
        <w:jc w:val="both"/>
      </w:pPr>
      <w:r>
        <w:t xml:space="preserve">21. </w:t>
      </w:r>
      <w:r>
        <w:rPr>
          <w:lang w:eastAsia="lt-LT"/>
        </w:rPr>
        <w:t xml:space="preserve">Nuomininko teisė subnuomoti žemės sklypą įgyvendinama </w:t>
      </w:r>
      <w:r>
        <w:t>pagal minėtas Taisykles: nuomininkas subnuomoti žemės sklypą kitiems asmenims gali tik gav</w:t>
      </w:r>
      <w:r w:rsidR="0031180F">
        <w:t>ęs rašytinį žemės sklypo nuomotojo sutikimą, ir tik kai valstybinės žemės sklypo nuomininkas tvarkingai vykdo pagal valstybinės žemės nuomos sutartį prisiimtus įsipareigojimus.</w:t>
      </w:r>
    </w:p>
    <w:p w14:paraId="295BBEF1" w14:textId="4C160A0E" w:rsidR="0031180F" w:rsidRDefault="0031180F" w:rsidP="000B7EF8">
      <w:pPr>
        <w:widowControl w:val="0"/>
        <w:spacing w:line="259" w:lineRule="auto"/>
        <w:ind w:firstLine="567"/>
        <w:jc w:val="both"/>
        <w:rPr>
          <w:lang w:eastAsia="lt-LT"/>
        </w:rPr>
      </w:pPr>
      <w:r>
        <w:t xml:space="preserve">22. </w:t>
      </w:r>
      <w:r>
        <w:rPr>
          <w:lang w:eastAsia="lt-LT"/>
        </w:rPr>
        <w:t xml:space="preserve">Sutartis prieš terminą nutraukiama nuomotojo reikalavimu, jeigu: </w:t>
      </w:r>
    </w:p>
    <w:p w14:paraId="3FB8F8AB" w14:textId="0E9B7287" w:rsidR="0031180F" w:rsidRDefault="0031180F" w:rsidP="000B7EF8">
      <w:pPr>
        <w:widowControl w:val="0"/>
        <w:spacing w:line="259" w:lineRule="auto"/>
        <w:ind w:firstLine="567"/>
        <w:jc w:val="both"/>
        <w:rPr>
          <w:lang w:eastAsia="lt-LT"/>
        </w:rPr>
      </w:pPr>
      <w:r>
        <w:rPr>
          <w:lang w:eastAsia="lt-LT"/>
        </w:rPr>
        <w:t xml:space="preserve">22.1. </w:t>
      </w:r>
      <w:bookmarkStart w:id="0" w:name="_Hlk189230168"/>
      <w:r>
        <w:rPr>
          <w:lang w:eastAsia="lt-LT"/>
        </w:rPr>
        <w:t xml:space="preserve">nuomininkui neįvykdžius sutarties </w:t>
      </w:r>
      <w:r w:rsidR="00FC7CE7">
        <w:rPr>
          <w:lang w:eastAsia="lt-LT"/>
        </w:rPr>
        <w:t>26</w:t>
      </w:r>
      <w:r>
        <w:rPr>
          <w:lang w:eastAsia="lt-LT"/>
        </w:rPr>
        <w:t xml:space="preserve"> punkte jam nustatytos pareigos</w:t>
      </w:r>
      <w:bookmarkEnd w:id="0"/>
      <w:r>
        <w:rPr>
          <w:lang w:eastAsia="lt-LT"/>
        </w:rPr>
        <w:t>;</w:t>
      </w:r>
    </w:p>
    <w:p w14:paraId="194FFC07" w14:textId="271C483B" w:rsidR="0031180F" w:rsidRDefault="0031180F" w:rsidP="000B7EF8">
      <w:pPr>
        <w:widowControl w:val="0"/>
        <w:spacing w:line="259" w:lineRule="auto"/>
        <w:ind w:firstLine="567"/>
        <w:jc w:val="both"/>
        <w:rPr>
          <w:lang w:eastAsia="lt-LT"/>
        </w:rPr>
      </w:pPr>
      <w:r>
        <w:rPr>
          <w:lang w:eastAsia="lt-LT"/>
        </w:rPr>
        <w:t>22.2. valstybinės žemės nuomininkas naudoja žemę ne pagal sutartyje ir ne pagal Nekilnojamojo turto kadastre numatytą pagrindinę žemės naudojimo paskirtį ir (ar) naudojimo būdą ir valstybinės žemės nuomininkas, gavęs nuomotojo įspėjimą, šio pažeidimo nepašalina per 2 metus nuo įspėjimo gavimo dienos;</w:t>
      </w:r>
    </w:p>
    <w:p w14:paraId="7556A9BC" w14:textId="176B0956" w:rsidR="0031180F" w:rsidRDefault="0031180F" w:rsidP="000B7EF8">
      <w:pPr>
        <w:widowControl w:val="0"/>
        <w:spacing w:line="259" w:lineRule="auto"/>
        <w:ind w:firstLine="567"/>
        <w:jc w:val="both"/>
        <w:rPr>
          <w:lang w:eastAsia="lt-LT"/>
        </w:rPr>
      </w:pPr>
      <w:r>
        <w:rPr>
          <w:lang w:eastAsia="lt-LT"/>
        </w:rPr>
        <w:t xml:space="preserve">22.3. nuomininkui neįvykdžius sutarties </w:t>
      </w:r>
      <w:r w:rsidRPr="003174F6">
        <w:rPr>
          <w:lang w:eastAsia="lt-LT"/>
        </w:rPr>
        <w:t>5</w:t>
      </w:r>
      <w:r>
        <w:rPr>
          <w:lang w:eastAsia="lt-LT"/>
        </w:rPr>
        <w:t xml:space="preserve"> punkte jam nustatytos pareigos</w:t>
      </w:r>
      <w:r w:rsidR="00210BCB">
        <w:rPr>
          <w:lang w:eastAsia="lt-LT"/>
        </w:rPr>
        <w:t>;</w:t>
      </w:r>
    </w:p>
    <w:p w14:paraId="5E83DDBB" w14:textId="53862F65" w:rsidR="00210BCB" w:rsidRDefault="00210BCB" w:rsidP="000B7EF8">
      <w:pPr>
        <w:widowControl w:val="0"/>
        <w:spacing w:line="259" w:lineRule="auto"/>
        <w:ind w:firstLine="567"/>
        <w:jc w:val="both"/>
        <w:rPr>
          <w:lang w:eastAsia="lt-LT"/>
        </w:rPr>
      </w:pPr>
      <w:r>
        <w:rPr>
          <w:lang w:eastAsia="lt-LT"/>
        </w:rPr>
        <w:t xml:space="preserve">22.4. </w:t>
      </w:r>
      <w:r>
        <w:rPr>
          <w:color w:val="000000"/>
        </w:rPr>
        <w:t>žemės sklypas paimamas naudoti visuomenės poreikiams;</w:t>
      </w:r>
    </w:p>
    <w:p w14:paraId="73141A10" w14:textId="43B162D6" w:rsidR="00242C8B" w:rsidRDefault="00904C34" w:rsidP="000B7EF8">
      <w:pPr>
        <w:spacing w:line="259" w:lineRule="auto"/>
        <w:ind w:firstLine="567"/>
        <w:jc w:val="both"/>
        <w:rPr>
          <w:szCs w:val="24"/>
        </w:rPr>
      </w:pPr>
      <w:r>
        <w:t xml:space="preserve">22.5. </w:t>
      </w:r>
      <w:r>
        <w:rPr>
          <w:lang w:eastAsia="lt-LT"/>
        </w:rPr>
        <w:t>nutraukiama kitais Lietuvos Respublikos civilinio kodekso ir kitų įstatymų nustatytais atvejais.</w:t>
      </w:r>
    </w:p>
    <w:p w14:paraId="2E4CA2DC" w14:textId="60AEC23B" w:rsidR="004D4EC3" w:rsidRDefault="00904C34" w:rsidP="000B7EF8">
      <w:pPr>
        <w:spacing w:line="259" w:lineRule="auto"/>
        <w:ind w:firstLine="567"/>
        <w:jc w:val="both"/>
        <w:rPr>
          <w:szCs w:val="24"/>
        </w:rPr>
      </w:pPr>
      <w:r>
        <w:rPr>
          <w:szCs w:val="24"/>
        </w:rPr>
        <w:t>23. Žemės sklypo kadastro duomenys, kai toks keitimas neprieštarauja aukciono sąlygoms, keičiami inicijavusios keitimą šalies lėšomis.</w:t>
      </w:r>
    </w:p>
    <w:p w14:paraId="7E1D0AA3" w14:textId="0A7E3AF3" w:rsidR="00904C34" w:rsidRDefault="00904C34" w:rsidP="000B7EF8">
      <w:pPr>
        <w:widowControl w:val="0"/>
        <w:spacing w:line="259" w:lineRule="auto"/>
        <w:ind w:firstLine="567"/>
        <w:jc w:val="both"/>
      </w:pPr>
      <w:r>
        <w:rPr>
          <w:szCs w:val="24"/>
        </w:rPr>
        <w:t xml:space="preserve">24. </w:t>
      </w:r>
      <w:r>
        <w:t>Aukciono būdu išnuomotame valstybinės žemės sklype ar jo dalyje, pastačius naujus statinius ar įrenginius, valstybinės žemės nuomos sutartis nenutraukiama, toks valstybinės žemės sklypas ar jo dalis parduodami, sumokant valstybinės žemės sklypo ar jo dalies kainą pagal rinkos vertę, apskaičiuotą taikant Lietuvos Respublikos turto ir verslo vertinimo pagrindų įstatyme nustatytą individualų turto vertinimą.</w:t>
      </w:r>
    </w:p>
    <w:p w14:paraId="5728D499" w14:textId="1E1E7A9D" w:rsidR="00904C34" w:rsidRDefault="00EA029B" w:rsidP="000B7EF8">
      <w:pPr>
        <w:spacing w:line="259" w:lineRule="auto"/>
        <w:ind w:firstLine="567"/>
        <w:jc w:val="both"/>
        <w:rPr>
          <w:szCs w:val="24"/>
        </w:rPr>
      </w:pPr>
      <w:r>
        <w:rPr>
          <w:szCs w:val="24"/>
        </w:rPr>
        <w:t xml:space="preserve">25. Prie šios sutarties pridedamas išnuomojamo žemės sklypo planas M </w:t>
      </w:r>
      <w:r w:rsidRPr="002B3027">
        <w:rPr>
          <w:szCs w:val="24"/>
        </w:rPr>
        <w:t>1:</w:t>
      </w:r>
      <w:r w:rsidR="002B3027" w:rsidRPr="002B3027">
        <w:rPr>
          <w:szCs w:val="24"/>
        </w:rPr>
        <w:t>10</w:t>
      </w:r>
      <w:r w:rsidRPr="002B3027">
        <w:rPr>
          <w:szCs w:val="24"/>
        </w:rPr>
        <w:t>00</w:t>
      </w:r>
      <w:r>
        <w:rPr>
          <w:szCs w:val="24"/>
        </w:rPr>
        <w:t>, kaip neatskiriama sudedamoji šios sutarties dalis.</w:t>
      </w:r>
    </w:p>
    <w:p w14:paraId="0A06F0F6" w14:textId="77777777" w:rsidR="00E70FBC" w:rsidRDefault="00EA029B" w:rsidP="000B7EF8">
      <w:pPr>
        <w:spacing w:line="259" w:lineRule="auto"/>
        <w:ind w:firstLine="567"/>
        <w:jc w:val="both"/>
        <w:rPr>
          <w:szCs w:val="24"/>
        </w:rPr>
      </w:pPr>
      <w:r>
        <w:rPr>
          <w:szCs w:val="24"/>
        </w:rPr>
        <w:t xml:space="preserve">26. </w:t>
      </w:r>
      <w:r w:rsidR="00E70FBC">
        <w:rPr>
          <w:szCs w:val="24"/>
        </w:rPr>
        <w:t>Juridinį faktą apie sudarytą sutartį nuomininkas savo lėšomis per 3 mėnesius įregistruoja Nekilnojamojo turto registre.</w:t>
      </w:r>
    </w:p>
    <w:p w14:paraId="3DF30146" w14:textId="77777777" w:rsidR="00BC15D6" w:rsidRDefault="00E70FBC" w:rsidP="000B7EF8">
      <w:pPr>
        <w:spacing w:line="259" w:lineRule="auto"/>
        <w:ind w:firstLine="567"/>
        <w:jc w:val="both"/>
        <w:rPr>
          <w:szCs w:val="24"/>
        </w:rPr>
      </w:pPr>
      <w:r>
        <w:rPr>
          <w:szCs w:val="24"/>
        </w:rPr>
        <w:t>27. Sutartį šalys pasirašo kvalifikuotais elektroniniais parašais. Pasirašomas 1 (vienas) elektroninis sutarties egzempliorius, kuriuo šalys pasidalina elektroninių ryšių priemonėmis.</w:t>
      </w:r>
    </w:p>
    <w:p w14:paraId="30E290D2" w14:textId="77777777" w:rsidR="00BC15D6" w:rsidRDefault="00BC15D6" w:rsidP="000B7EF8">
      <w:pPr>
        <w:spacing w:line="259" w:lineRule="auto"/>
        <w:ind w:firstLine="567"/>
        <w:jc w:val="both"/>
        <w:rPr>
          <w:szCs w:val="24"/>
        </w:rPr>
      </w:pPr>
    </w:p>
    <w:p w14:paraId="793594D3" w14:textId="77777777" w:rsidR="00BC15D6" w:rsidRDefault="00BC15D6" w:rsidP="000B7EF8">
      <w:pPr>
        <w:widowControl w:val="0"/>
        <w:tabs>
          <w:tab w:val="left" w:pos="4536"/>
          <w:tab w:val="left" w:pos="6521"/>
        </w:tabs>
        <w:jc w:val="both"/>
        <w:rPr>
          <w:rFonts w:eastAsia="Arial Unicode MS"/>
          <w:sz w:val="22"/>
          <w:szCs w:val="22"/>
        </w:rPr>
      </w:pPr>
      <w:r>
        <w:rPr>
          <w:rFonts w:eastAsia="Arial Unicode MS"/>
        </w:rPr>
        <w:lastRenderedPageBreak/>
        <w:t xml:space="preserve">Nuomininkas                                 </w:t>
      </w:r>
      <w:r>
        <w:rPr>
          <w:rFonts w:eastAsia="Arial Unicode MS"/>
          <w:sz w:val="22"/>
          <w:szCs w:val="22"/>
        </w:rPr>
        <w:t>(Parašas)</w:t>
      </w:r>
      <w:r>
        <w:rPr>
          <w:rFonts w:eastAsia="Arial Unicode MS"/>
          <w:sz w:val="22"/>
          <w:szCs w:val="22"/>
        </w:rPr>
        <w:tab/>
        <w:t xml:space="preserve">                                   (Vardas ir pavardė)</w:t>
      </w:r>
    </w:p>
    <w:p w14:paraId="179B6DA6" w14:textId="77777777" w:rsidR="00BC15D6" w:rsidRDefault="00BC15D6" w:rsidP="000B7EF8">
      <w:pPr>
        <w:widowControl w:val="0"/>
        <w:tabs>
          <w:tab w:val="left" w:pos="4536"/>
          <w:tab w:val="left" w:pos="6521"/>
        </w:tabs>
        <w:jc w:val="both"/>
        <w:rPr>
          <w:rFonts w:eastAsia="Arial Unicode MS"/>
        </w:rPr>
      </w:pPr>
    </w:p>
    <w:p w14:paraId="40CA2AAF" w14:textId="77777777" w:rsidR="00BC15D6" w:rsidRDefault="00BC15D6" w:rsidP="000B7EF8">
      <w:pPr>
        <w:widowControl w:val="0"/>
        <w:tabs>
          <w:tab w:val="left" w:pos="4536"/>
          <w:tab w:val="left" w:pos="6521"/>
        </w:tabs>
        <w:jc w:val="both"/>
        <w:rPr>
          <w:rFonts w:eastAsia="Arial Unicode MS"/>
        </w:rPr>
      </w:pPr>
    </w:p>
    <w:p w14:paraId="26D449F3" w14:textId="77777777" w:rsidR="00BC15D6" w:rsidRDefault="00BC15D6" w:rsidP="000B7EF8">
      <w:pPr>
        <w:widowControl w:val="0"/>
        <w:tabs>
          <w:tab w:val="left" w:pos="4536"/>
          <w:tab w:val="left" w:pos="6521"/>
        </w:tabs>
        <w:jc w:val="both"/>
        <w:rPr>
          <w:rFonts w:eastAsia="Arial Unicode MS"/>
        </w:rPr>
      </w:pPr>
    </w:p>
    <w:p w14:paraId="3925C8F8" w14:textId="77777777" w:rsidR="00BC15D6" w:rsidRDefault="00BC15D6" w:rsidP="000B7EF8">
      <w:pPr>
        <w:widowControl w:val="0"/>
        <w:tabs>
          <w:tab w:val="left" w:pos="4536"/>
          <w:tab w:val="left" w:pos="6521"/>
        </w:tabs>
        <w:jc w:val="both"/>
        <w:rPr>
          <w:rFonts w:eastAsia="Arial Unicode MS"/>
        </w:rPr>
      </w:pPr>
    </w:p>
    <w:p w14:paraId="627B6234" w14:textId="39680731" w:rsidR="00EA029B" w:rsidRDefault="00BC15D6" w:rsidP="000B7EF8">
      <w:pPr>
        <w:spacing w:line="259" w:lineRule="auto"/>
        <w:jc w:val="both"/>
        <w:rPr>
          <w:szCs w:val="24"/>
        </w:rPr>
      </w:pPr>
      <w:r>
        <w:rPr>
          <w:rFonts w:eastAsia="Arial Unicode MS"/>
        </w:rPr>
        <w:t xml:space="preserve">Nuomininkas                                </w:t>
      </w:r>
      <w:r>
        <w:rPr>
          <w:rFonts w:eastAsia="Arial Unicode MS"/>
          <w:sz w:val="22"/>
          <w:szCs w:val="22"/>
        </w:rPr>
        <w:t>(Parašas)</w:t>
      </w:r>
      <w:r>
        <w:rPr>
          <w:sz w:val="22"/>
          <w:szCs w:val="22"/>
        </w:rPr>
        <w:tab/>
        <w:t xml:space="preserve">                        </w:t>
      </w:r>
      <w:r>
        <w:rPr>
          <w:rFonts w:eastAsia="Arial Unicode MS"/>
          <w:sz w:val="22"/>
          <w:szCs w:val="22"/>
        </w:rPr>
        <w:t>(Vardas ir pavardė)</w:t>
      </w:r>
      <w:r w:rsidR="00E70FBC">
        <w:rPr>
          <w:szCs w:val="24"/>
        </w:rPr>
        <w:t xml:space="preserve"> </w:t>
      </w:r>
    </w:p>
    <w:p w14:paraId="06B73A38" w14:textId="77777777" w:rsidR="00904C34" w:rsidRDefault="00904C34" w:rsidP="000B7EF8">
      <w:pPr>
        <w:spacing w:line="259" w:lineRule="auto"/>
        <w:ind w:firstLine="567"/>
        <w:jc w:val="both"/>
        <w:rPr>
          <w:szCs w:val="24"/>
        </w:rPr>
      </w:pPr>
    </w:p>
    <w:sectPr w:rsidR="00904C34" w:rsidSect="00BD2993">
      <w:pgSz w:w="11906" w:h="16838" w:code="9"/>
      <w:pgMar w:top="1134"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FD"/>
    <w:rsid w:val="000B7EF8"/>
    <w:rsid w:val="00177DCB"/>
    <w:rsid w:val="001A0FEB"/>
    <w:rsid w:val="001B53FD"/>
    <w:rsid w:val="001D47D5"/>
    <w:rsid w:val="00210BCB"/>
    <w:rsid w:val="0023279D"/>
    <w:rsid w:val="00242C8B"/>
    <w:rsid w:val="002A2A86"/>
    <w:rsid w:val="002B3027"/>
    <w:rsid w:val="002C03A7"/>
    <w:rsid w:val="0031180F"/>
    <w:rsid w:val="003174F6"/>
    <w:rsid w:val="0032778A"/>
    <w:rsid w:val="003539F5"/>
    <w:rsid w:val="00407BD6"/>
    <w:rsid w:val="004A5D49"/>
    <w:rsid w:val="004D4EC3"/>
    <w:rsid w:val="006232DD"/>
    <w:rsid w:val="008D23BA"/>
    <w:rsid w:val="00904C34"/>
    <w:rsid w:val="00972353"/>
    <w:rsid w:val="00B16200"/>
    <w:rsid w:val="00B958AF"/>
    <w:rsid w:val="00BB5E9D"/>
    <w:rsid w:val="00BC15D6"/>
    <w:rsid w:val="00BD2993"/>
    <w:rsid w:val="00CA7224"/>
    <w:rsid w:val="00CB71A0"/>
    <w:rsid w:val="00D953DF"/>
    <w:rsid w:val="00DB716B"/>
    <w:rsid w:val="00DE7758"/>
    <w:rsid w:val="00E665A4"/>
    <w:rsid w:val="00E70FBC"/>
    <w:rsid w:val="00EA029B"/>
    <w:rsid w:val="00F77F50"/>
    <w:rsid w:val="00FC7C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C720"/>
  <w15:chartTrackingRefBased/>
  <w15:docId w15:val="{C60BBC68-B18E-4EAA-AE61-F42F2695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47D5"/>
    <w:pPr>
      <w:spacing w:after="0" w:line="240" w:lineRule="auto"/>
    </w:pPr>
    <w:rPr>
      <w:rFonts w:eastAsia="Times New Roman" w:cs="Times New Roman"/>
      <w:kern w:val="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1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3</Pages>
  <Words>4405</Words>
  <Characters>2511</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Darbas</cp:lastModifiedBy>
  <cp:revision>20</cp:revision>
  <dcterms:created xsi:type="dcterms:W3CDTF">2024-11-13T09:56:00Z</dcterms:created>
  <dcterms:modified xsi:type="dcterms:W3CDTF">2025-02-13T09:06:00Z</dcterms:modified>
</cp:coreProperties>
</file>